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EB83" w14:textId="03CD3BFD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40+ legal and economic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issues that landowners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(especially farmers)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who are considering leasing</w:t>
      </w:r>
    </w:p>
    <w:p w14:paraId="33316D14" w14:textId="68A8E7A9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to a wind (or solar) developer,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should seriously consider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before signing anything.</w:t>
      </w:r>
      <w:r w:rsidR="00B6301A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You’ve been offered a deal that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sounds too good to be true:</w:t>
      </w:r>
      <w:r w:rsidR="00B6301A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Big Money, No Work, No Risk, etc.</w:t>
      </w:r>
      <w:r w:rsidR="00731548"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How can you pass that up?</w:t>
      </w:r>
    </w:p>
    <w:p w14:paraId="53374E55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F1BC4A2" w14:textId="0BC4F351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The typical landowner/wind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developer agreement is among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the most inequitable and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restrictive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contracts anywhere.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One lawyer said a wind contract turned out to be: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“the most one-sided, unconscionable, overreaching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contract I had ever examined in my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entire fifty-four years of law practice!”</w:t>
      </w:r>
    </w:p>
    <w:p w14:paraId="0E5E7018" w14:textId="4D01C8E4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The result is that the landowner gives up an</w:t>
      </w:r>
      <w:r w:rsidR="000D05B4"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exceptional amount of rights, and can essentially</w:t>
      </w:r>
    </w:p>
    <w:p w14:paraId="57FF06E8" w14:textId="77777777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B6301A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become a caretaker for much of his property.</w:t>
      </w:r>
    </w:p>
    <w:p w14:paraId="408B45A8" w14:textId="77777777" w:rsidR="008476C5" w:rsidRPr="00E54493" w:rsidRDefault="008476C5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0060592" w14:textId="19320068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  <w:r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The Landowner needs to see the reality of their</w:t>
      </w:r>
      <w:r w:rsidR="008476C5"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“economic windfall” in proper perspective:</w:t>
      </w:r>
    </w:p>
    <w:p w14:paraId="71A1A163" w14:textId="77777777" w:rsidR="00731548" w:rsidRP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</w:p>
    <w:p w14:paraId="0F339F38" w14:textId="1DB71523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a landowner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deals with, is not their friend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or partner. The developer has</w:t>
      </w:r>
    </w:p>
    <w:p w14:paraId="30CA6113" w14:textId="66099406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ONE objective: to maximize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his profit — regardless of the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impact on the landowner!</w:t>
      </w:r>
    </w:p>
    <w:p w14:paraId="07BE49B7" w14:textId="1ACE674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John Adams, esq: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“The net result of the agreement is to essentially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dedicate the whole property to the operation of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wind turbine plant, and anything inconsistent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with that operation will be prevented.”</w:t>
      </w:r>
    </w:p>
    <w:p w14:paraId="7B5D659C" w14:textId="77777777" w:rsidR="008476C5" w:rsidRDefault="008476C5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9C4241F" w14:textId="47D92D0A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that landowners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are dealing with now, will NOT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likely be the people they will</w:t>
      </w:r>
    </w:p>
    <w:p w14:paraId="1A51990F" w14:textId="7BAB90D5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 dealing with in a few years.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(These projects can be resold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several times, as tax breaks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and incentives get used up.)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There will be no one to complain to that: “this is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what I was told” or “this is what I was promised.”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Furthermore, subsequent wind project owners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will likely be shell corporations with no assets.</w:t>
      </w:r>
    </w:p>
    <w:p w14:paraId="7FE03E6D" w14:textId="77777777" w:rsidR="008476C5" w:rsidRDefault="008476C5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D340627" w14:textId="13B2A7B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There are major differences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between leases and easements.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Most wind contracts are</w:t>
      </w:r>
    </w:p>
    <w:p w14:paraId="4FC53EB8" w14:textId="100CB8A3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actually easement agreements.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University of California, Real Estate Group: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“A lease is an agreement in which the landlord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agrees to give the tenant the exclusive right to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occupy real property, usually for a specific term.”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“An easement, gives the owner’s permission, to use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his real property. It transfers to the easement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holder an interest in the real property that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encumbers the record title.” Terminating</w:t>
      </w:r>
    </w:p>
    <w:p w14:paraId="5D0402CA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easement rights can be difficult and expensive.</w:t>
      </w:r>
    </w:p>
    <w:p w14:paraId="53140F18" w14:textId="77777777" w:rsidR="008476C5" w:rsidRDefault="008476C5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DBC4C8B" w14:textId="60B93B1D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contract: where two parties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commit to exchange something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of equal value. This implies a</w:t>
      </w:r>
    </w:p>
    <w:p w14:paraId="48260B04" w14:textId="6078E94A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BALANCE of responsibilities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and rights between the parties.</w:t>
      </w:r>
    </w:p>
    <w:p w14:paraId="51CC3901" w14:textId="368CA670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most important question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landowner should ask a competent attorney: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“is this wind contract a balanced agreement?”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Any objective assessment would say NO.</w:t>
      </w:r>
      <w:r w:rsidR="008476C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(See some reasons why in the following 13 pages...)</w:t>
      </w:r>
    </w:p>
    <w:p w14:paraId="4CD9E271" w14:textId="77777777" w:rsidR="008476C5" w:rsidRPr="00E54493" w:rsidRDefault="008476C5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BBEA33E" w14:textId="39435196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“a”: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It’s usually specified that the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developer may "enjoy" the landowner’s</w:t>
      </w:r>
    </w:p>
    <w:p w14:paraId="14AAB455" w14:textId="3234DFA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without any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interference by the owner (or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anyone else), &amp; that the owner</w:t>
      </w:r>
    </w:p>
    <w:p w14:paraId="77DE0E8C" w14:textId="7E580D9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must actively "protect and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defend" the developer's rights.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Does the contract commit the wind developer</w:t>
      </w:r>
    </w:p>
    <w:p w14:paraId="7EC6223F" w14:textId="34355DF0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protect and defend the landowner’s right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enjoy his own property? NO!</w:t>
      </w:r>
    </w:p>
    <w:p w14:paraId="7F118AB9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6B4B853" w14:textId="62DC2DD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“b”: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If someone gets hurt in any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way, on or off the property,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possibly due to the wind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turbines, the landowner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may be held legally liable.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Why should the landowner have any liability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from actions or inactions of the developer?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high probability example is a neighbor’s health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being affected by proven infrasound problems.</w:t>
      </w:r>
    </w:p>
    <w:p w14:paraId="0404CE03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0EC4C9A" w14:textId="180CEFC6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“c”: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If the landowner is sued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because of actions/inactions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of the developer, some wind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contracts state the landowner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must pay his own legal costs.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Department of Agricultural, Food and Resource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Economics, Michigan State University: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“Litigation with a third party can arise in many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situations. For example, assume a neighbor, claiming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be affected by the noise of the turbine, sues to halt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operation of the turbine.” The cost of responding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that lawsuit should be borne by the developer.</w:t>
      </w:r>
    </w:p>
    <w:p w14:paraId="049441AE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4CB3312" w14:textId="5B6E3CD3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“d”: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Most wind contracts have an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“assignment” clause. This lets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assign the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contract and turbines to any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party of his choosing —without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landowner’s permission</w:t>
      </w:r>
    </w:p>
    <w:p w14:paraId="62BAFA22" w14:textId="3E5F8D6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>(or sometimes knowledge).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terms of any contract are only as good as the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parties behind them. Subsequent assignees will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likely be shell, paper corporations with no assets.</w:t>
      </w:r>
    </w:p>
    <w:p w14:paraId="72C0D114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B4A9F2E" w14:textId="7F7706D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“e”: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Some wind contracts allow the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developer to put a mortgage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on some of the lessor’s land.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contract may require the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 to give permission.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If the developer (or a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subsequent assignee)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defaults on their mortgage, the landowner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could permanently lose some of his property.</w:t>
      </w:r>
    </w:p>
    <w:p w14:paraId="4CC9C3E5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4E24015" w14:textId="6D29EE3E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“f”: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Developers usually demand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extraordinarily broad rights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— like extensive easements.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Martinsburg Wind Energy contract #4.1.1: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“An easement, right and entitlement on, over,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across and under Property for any audio, visual,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view, light, noise, vibration, air turbulence, wake,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shadow flicker, electromagnetic, television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reception, ice or other weather created hazards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or other effect of any kind whatsoever...”</w:t>
      </w:r>
    </w:p>
    <w:p w14:paraId="7D1ED9E7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836EFE6" w14:textId="677C0ED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“g”: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Easements are NOT an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ordinary part of a lease,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and are not advisable.</w:t>
      </w:r>
    </w:p>
    <w:p w14:paraId="0CEA4213" w14:textId="04B876E5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Ontario Federation of Agriculture: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“Do not allow a conversion to an easement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as it will be more difficult, perhaps impossible,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discharge at the end.”</w:t>
      </w:r>
    </w:p>
    <w:p w14:paraId="63E5415D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7214A46" w14:textId="626E33C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“h”: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protects his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financial interests, but there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are usually no provisions to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protect the landowner’s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(e.g. the value of his property).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Ontario Federation of Agriculture </w:t>
      </w:r>
    </w:p>
    <w:p w14:paraId="6BA5A4B8" w14:textId="31BD9758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“Add a clause requiring the wind developer to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make whole any losses in resale value that might</w:t>
      </w:r>
    </w:p>
    <w:p w14:paraId="28895713" w14:textId="7F1FD872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occur as a result of the lease or a turbine being in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place. Such losses might not be covered by rent.”</w:t>
      </w:r>
    </w:p>
    <w:p w14:paraId="6832865A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6AF5122" w14:textId="2A356DA6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“i”: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often demands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exceptional, open-ended rights,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which can even include future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unspecified wind development.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Martinsburg (NY) Wind contract: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“Undertaking any activities that the Developer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(or a sublessee) determines are necessary,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helpful, appropriate or convenient in connection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with, incidental to or for the benefit of one or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more Projects.”</w:t>
      </w:r>
    </w:p>
    <w:p w14:paraId="4D084840" w14:textId="77777777" w:rsidR="007D2A36" w:rsidRDefault="007D2A36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C057886" w14:textId="5BD8745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“j”: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usually gives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himself the right to basically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terminate the contract at will.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Most landowners neglect to include terms about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their rights and options for termination.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 contracts prepared by wind developers, landowners are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never automatically given the right to terminate at will!</w:t>
      </w:r>
    </w:p>
    <w:p w14:paraId="5B400D08" w14:textId="77777777" w:rsidR="007D2A36" w:rsidRDefault="007D2A36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9E5245A" w14:textId="59AC6E8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“k”: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Contracts typically say that the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state where the developer is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incorporated (e.g. Delaware)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determines applicable laws, &amp;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where court cases will be heard.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Landowners should insist that laws and court</w:t>
      </w:r>
      <w:r w:rsidR="007D2A3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venues, be from the Landowner’s home state.</w:t>
      </w:r>
    </w:p>
    <w:p w14:paraId="53B30C36" w14:textId="77777777" w:rsidR="007D2A36" w:rsidRDefault="007D2A36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34E567C" w14:textId="0AF58D7E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“l”: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It is usually specified that the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 is prohibited from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making any comments about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wind project.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What good reason justifies removing a person’s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fundamental right of free speech?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Why would anyone consent to giving up such a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significant Constitutional freedom?</w:t>
      </w:r>
    </w:p>
    <w:p w14:paraId="3D7B1472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EAE925B" w14:textId="78972A7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Unbalanced example “m”: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is an LLC. That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means that even if the landowner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has a legitimate claim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against the wind project, that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developer has shielded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himself from most lawsuits.</w:t>
      </w:r>
    </w:p>
    <w:p w14:paraId="51398130" w14:textId="6595D381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 LLC is a “Limited Liability Corporation.”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Why would anyone enter into an agreement,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where the other party is immune from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many claims against them?</w:t>
      </w:r>
    </w:p>
    <w:p w14:paraId="308601B4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71B8EB9" w14:textId="2F4B087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If a landowner has a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mortgage on his property,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granting an easement to a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developer may trigger a</w:t>
      </w:r>
    </w:p>
    <w:p w14:paraId="31AE5211" w14:textId="77777777" w:rsidR="00E16C6D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default, and necessitate full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payment of said mortgage.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Farmer’s Legal Action Group: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“In most cases, when there is a mortgage on the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land, the terms of the landowner’s agreement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with the lender will require that that lender be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involved in the negotiations with the developer.”</w:t>
      </w:r>
    </w:p>
    <w:p w14:paraId="176366F8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CB5BB09" w14:textId="4B7BBF6D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Several NY leaseholders had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liens put on their property, due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a dispute the wind developer</w:t>
      </w:r>
    </w:p>
    <w:p w14:paraId="54189F70" w14:textId="28243F62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had with contractors over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reportedly unpaid bills. These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legal filings were against the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landowner, not the developer.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This shows how easily leaseholders can be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legally dragged into something that they have</w:t>
      </w:r>
    </w:p>
    <w:p w14:paraId="4FA97483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nothing to do with — and no control over.</w:t>
      </w:r>
    </w:p>
    <w:p w14:paraId="778C02B6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134C153" w14:textId="286452DD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 many cases, local laws don’t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do a good job of addressing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decommissioning. This means</w:t>
      </w:r>
    </w:p>
    <w:p w14:paraId="4CAF272E" w14:textId="6158F7F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landowner may become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liable for substantial costs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when turbines are abandoned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—which will eventually happen!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Since these costs are substantial, the landowner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should NOT leave this matter up to legislators to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specify. Those representatives have no obligation to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protect the landowner! It is solely the landowner’s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responsibility to assure that the developer will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properly decommission the property.</w:t>
      </w:r>
    </w:p>
    <w:p w14:paraId="7C9EDB2C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F89B6C5" w14:textId="2A3C538D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wind energy contract can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undermine farmland value —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beyond the owner’s lifetime.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Energy in NYS — Issues for Landowners: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“Often the highest prices for farms or large plots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of land are not offered by other farmers, but by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residential developers. Not having the ability to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sell your land for its maximum value represents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very substantial cost that may be on the scale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of hundreds of thousands of dollars.”</w:t>
      </w:r>
    </w:p>
    <w:p w14:paraId="1E177679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A3CEE2B" w14:textId="05267E94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When a turbine is erected on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parcel, the assessed value of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property goes up.</w:t>
      </w:r>
    </w:p>
    <w:p w14:paraId="53A0C1CE" w14:textId="0E700686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{In NYS, payment of additional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property taxes is exempt for a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period of only 15 years (see NYS</w:t>
      </w:r>
    </w:p>
    <w:p w14:paraId="026E0B2C" w14:textId="34BAD2A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Real Prop Tax Law, Sec 487).}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Each state handles this differently (so check yours).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{In NY if the developer defaults or goes bankrupt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after the 15 years, the property owner would be</w:t>
      </w:r>
      <w:r w:rsidR="00E16C6D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liable for a substantial increase in property taxes.}</w:t>
      </w:r>
    </w:p>
    <w:p w14:paraId="21FF65A1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E090F26" w14:textId="10DA7124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reduce the health impacts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his family and employees,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 should require that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all turbines be at least 1 mile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from his property’s residences.</w:t>
      </w:r>
    </w:p>
    <w:p w14:paraId="27332328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1BC39A5" w14:textId="3A0CBC1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John Adams, esq: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Otherwise “the owner waives any right to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complain about ‘any effects attributable’ to the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property’s turbines.” Which is more important:</w:t>
      </w:r>
      <w:r w:rsidR="00E16C6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your family’s health, or extra income?</w:t>
      </w:r>
    </w:p>
    <w:p w14:paraId="303808CE" w14:textId="77777777" w:rsidR="00E16C6D" w:rsidRDefault="00E16C6D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1AE37E5" w14:textId="6DA41F25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farm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may have other (nonturbine)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adverse health affects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for people on the landowner’s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and on his neighbors’.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There is evidence that exposure to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high frequency voltage transients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may cause an increase in cancer risk.</w:t>
      </w:r>
    </w:p>
    <w:p w14:paraId="12AB089F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7F968CA" w14:textId="6B1D3C65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variety of events can trigger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contract default — which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frees the developer from all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obligations, including making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any more landowner payments.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Martinsburg Wind contract #27.1 &amp; 27.3:</w:t>
      </w:r>
    </w:p>
    <w:p w14:paraId="5776A69E" w14:textId="103B8C6A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“Failure to perform any covenants, conditions or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terms of this Lease, including but not limited to</w:t>
      </w:r>
    </w:p>
    <w:p w14:paraId="05151491" w14:textId="5B5F8743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obligation to pay the taxes… or failure to make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payment when due on a mortgage, or to allow</w:t>
      </w:r>
    </w:p>
    <w:p w14:paraId="14C29FDF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Operating Areas to become subject to a lien…”</w:t>
      </w:r>
    </w:p>
    <w:p w14:paraId="56EE1D9D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D3CEFC6" w14:textId="0680B081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It is in the legal interest of the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 to have this contract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publicly recorded. Most wind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developers circumvent this by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recording a “Memorandum”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instead of the real agreement.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Martinsburg Wind contract Witnesseth &amp; #9: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“Upon execution of this Lease, the Parties shall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execute a Memorandum, and take all reasonable steps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and execute all documents necessary to record the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Memorandum with any appropriate governmental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entity. Lessor consents to such recordings.”</w:t>
      </w:r>
    </w:p>
    <w:p w14:paraId="258200C9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4341C8A" w14:textId="01984215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What if (after signing an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agreement), a landowner finds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the developer gave more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favorable terms to a neighbor?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Bernard Nordling, esq: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landowner has few, if any options —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unless they wisely included a “favored nations”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clause in their agreement with the developer.</w:t>
      </w:r>
    </w:p>
    <w:p w14:paraId="2E68E5D9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215C91C" w14:textId="6509922C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Most wind contracts tie up a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for 20 to 40 years.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is a VERY LONG time.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Bernard Nordling, esq: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landowner should give very careful thought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as to how the developer’s legal constraints on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property will affect any possible future sale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or transfer. A lot can happen in 20+ years!</w:t>
      </w:r>
    </w:p>
    <w:p w14:paraId="29EDE131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3BC3F8D" w14:textId="78A1D5C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turbines will likely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reduce crop yields: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as they can have an adverse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affect on local weather —</w:t>
      </w:r>
    </w:p>
    <w:p w14:paraId="5FF78277" w14:textId="77777777" w:rsid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for up to 15 miles away!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“Wind turbines increase water loss from the soil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by 30%± downwind.”</w:t>
      </w:r>
    </w:p>
    <w:p w14:paraId="2C0E86E7" w14:textId="3554FDFA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Study: “Results show that wind farms significantly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affect near-surface air temperature and humidity”</w:t>
      </w:r>
    </w:p>
    <w:p w14:paraId="445A248F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for 15± miles downwind of the turbines.</w:t>
      </w:r>
    </w:p>
    <w:p w14:paraId="4C715DE8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901558E" w14:textId="66118568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turbines will likely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reduce crop yields: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as unavoidable bat killings will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dramatically increase harmful</w:t>
      </w:r>
    </w:p>
    <w:p w14:paraId="68FA5F9F" w14:textId="0C45265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insects on all nearby farmland.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study from the University of Colorado,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estimates that as many as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900,000 bats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were killed by wind turbines in 2012.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This will either reduce crop yields or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necessitate a large increase in use of pesticides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(which has many other adverse consequences).</w:t>
      </w:r>
    </w:p>
    <w:p w14:paraId="5CE7F3FF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8ED504C" w14:textId="2B4BCBA0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turbines will likely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reduce crop yields: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as turbines can severely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restrict the ability to do</w:t>
      </w:r>
    </w:p>
    <w:p w14:paraId="4ACE0072" w14:textId="1F3F79B9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crop-dusting in the area.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Illinois Agricultural Aviation Association: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“Farmers with wind turbines may lose the option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of aerial application of farm protection products,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seed, fertilizers, etc. on their land. Possibly more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significant is that neighboring farmers, who have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no wind turbines (and consequently no income</w:t>
      </w:r>
    </w:p>
    <w:p w14:paraId="5BF3F056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from them), stand to lose that option as well...”</w:t>
      </w:r>
    </w:p>
    <w:p w14:paraId="297B9509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95318DB" w14:textId="50485B78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turbines will likely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reduce crop yields: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from extensive soil compaction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results from the delivery</w:t>
      </w:r>
    </w:p>
    <w:p w14:paraId="05C642A5" w14:textId="0EF0F87B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and assembly of turbines.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Penn State Agricultural Extension: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Soil compaction is the reduction of soil volume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due to external factors; this reduction lowers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soil productivity and environmental quality.</w:t>
      </w:r>
    </w:p>
    <w:p w14:paraId="40F7EEB4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22D6B35" w14:textId="2604AED3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farm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may be a fire hazard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for the buildings and crops in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vicinity.</w:t>
      </w:r>
    </w:p>
    <w:p w14:paraId="7D5C2A60" w14:textId="32F5180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Due to such events as lightning strikes, wind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turbine fires have caused as much as $6 million</w:t>
      </w:r>
    </w:p>
    <w:p w14:paraId="10E21657" w14:textId="065C5F1A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in nearby property damage.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Most local fire departments are not equipped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handle such high-rise fires.</w:t>
      </w:r>
    </w:p>
    <w:p w14:paraId="75E75BA2" w14:textId="77777777" w:rsidR="005F431C" w:rsidRDefault="005F431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7C4474B" w14:textId="03A3778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farm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may adversely affect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animals on the landowner’s</w:t>
      </w:r>
    </w:p>
    <w:p w14:paraId="3A9C304B" w14:textId="5567FF38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property and his neighbors’.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turbines produce “dirty” electricity.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Underground cables to wind turbines can cause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significant stray voltage. One non-participating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(but adjacent) farmer who sued was awarded</w:t>
      </w:r>
      <w:r w:rsidR="005F431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$1.7 million in a jury trial.</w:t>
      </w:r>
    </w:p>
    <w:p w14:paraId="54E0B35D" w14:textId="77777777" w:rsidR="001308FC" w:rsidRDefault="001308FC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CF1C55C" w14:textId="32323921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farm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property may adversely affect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animals on the landowner’s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property and his neighbors’.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There is documented evidence of wind turbines’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low frequency noise, etc. causing problems with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a variety of farm animals (e.g. dairy cows, pigs,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poultry, sheep and goats).</w:t>
      </w:r>
    </w:p>
    <w:p w14:paraId="573CA23F" w14:textId="77777777" w:rsidR="00731548" w:rsidRPr="001308FC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517EEF2" w14:textId="15F3DAA1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their</w:t>
      </w:r>
      <w:r w:rsidR="001308FC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property adds major new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risks, and will substantially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increase the landowner’s need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for extra insurance coverage.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Bernard Nordling, esq: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Before signing any agreement, the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costs of this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new insurance should be carefully calculated,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and factored it.</w:t>
      </w:r>
    </w:p>
    <w:p w14:paraId="47EEF662" w14:textId="77777777" w:rsidR="00731548" w:rsidRPr="001308FC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2944092" w14:textId="12359D86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their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property can adversely affect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federal estate taxes, which may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come into play in 20+ yrs.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Roger McEowen, professor of Agricultural Law: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“The placement of wind turbines on farmland will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impact valuation for federal estate tax purposes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upon the owner’s death.”</w:t>
      </w:r>
    </w:p>
    <w:p w14:paraId="3967248D" w14:textId="77777777" w:rsidR="00731548" w:rsidRPr="001308FC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2F9AE83" w14:textId="3EF6A7F1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Having wind turbines on farm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property may make the farm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ineligible for certain federal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subsidy programs.</w:t>
      </w:r>
    </w:p>
    <w:p w14:paraId="2A320684" w14:textId="611F3809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Roger McEowen, professor of Agricultural Law: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“For farmers considering wind energy easements and</w:t>
      </w:r>
    </w:p>
    <w:p w14:paraId="55E2E476" w14:textId="226CAE6A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participating in the Direct and Counter-cyclical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Payment Program, authorized by the 2002 Farm Bill,</w:t>
      </w:r>
    </w:p>
    <w:p w14:paraId="0E945324" w14:textId="4894532F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there is a prohibition against making nonagricultural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use of acreage enrolled in the program.”</w:t>
      </w:r>
    </w:p>
    <w:p w14:paraId="47CD8B03" w14:textId="77777777" w:rsidR="00731548" w:rsidRPr="001308FC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AC6AF42" w14:textId="45309AB6" w:rsidR="00E54493" w:rsidRPr="001308FC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In addition to paying for legal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and financial advice, etc. the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landowner will incur additional</w:t>
      </w:r>
    </w:p>
    <w:p w14:paraId="17499A1B" w14:textId="0659ADA4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costs to get this contract.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Farmer’s Legal Action Group: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“In most cases, before finalizing a wind contract</w:t>
      </w:r>
      <w:r w:rsidR="00731548"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308FC">
        <w:rPr>
          <w:rFonts w:asciiTheme="majorHAnsi" w:hAnsiTheme="majorHAnsi" w:cs="Times New Roman"/>
          <w:color w:val="000000" w:themeColor="text1"/>
          <w:sz w:val="20"/>
          <w:szCs w:val="20"/>
        </w:rPr>
        <w:t>a developer will want a title report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prepared by a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title insurance company… Many developers will</w:t>
      </w:r>
    </w:p>
    <w:p w14:paraId="7DA9B241" w14:textId="77777777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also require a physical survey of the property….”</w:t>
      </w:r>
    </w:p>
    <w:p w14:paraId="72286D82" w14:textId="77777777" w:rsidR="007C14C9" w:rsidRPr="00E54493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846A3DA" w14:textId="4BC6865F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John Adams, esq: says these include—roads and general access to each of the turbines</w:t>
      </w:r>
    </w:p>
    <w:p w14:paraId="7908D176" w14:textId="77777777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be as the developer determines,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– transmission lines and transformer stations to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be sited as the developer determines,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– the right to patrol property (security guards),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– the right to remove trees on and immediately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adjacent to the licensed lands,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– the right to free and unobstructed wind,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– the right to veto (for any reason) any structure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within 3000± feet of a turbine.</w:t>
      </w:r>
    </w:p>
    <w:p w14:paraId="625891F4" w14:textId="77777777" w:rsidR="007C14C9" w:rsidRPr="00E54493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96E0CBB" w14:textId="791F7B63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Contracts are for 1+ acre plots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for each turbine, but there are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“sweeping ancillary rights” that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affect the rest of the property.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“deal” offered to the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landowner is very high risk,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severely limits his property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use, and is distressingly low.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 B Pickens said he expected to make 25%± profit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as a wind developer. For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each $3± million turbine,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amounts to $750,000± /year. Out of that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annual profit, the landowner gets $10,000±.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Roger McEowen, professor of Agricultural Law: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“From a landowner's perspective, many wind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energy leases and/or easements are inadequate,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unfair and offer limited economic benefits when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compared to the revenues generated (and tax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subsidies received) by wind energy developers.”</w:t>
      </w:r>
    </w:p>
    <w:p w14:paraId="338572DA" w14:textId="77777777" w:rsidR="007C14C9" w:rsidRPr="00E54493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883C1B8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These are just a sample of the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ramifications (economic and legal)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that can occur with these very</w:t>
      </w:r>
    </w:p>
    <w:p w14:paraId="61AB753A" w14:textId="77777777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restrictive leases… Please consult a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competent, aggressive attorney, and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 CPA for legal and financial advice.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 key message to remember: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“There is no free lunch!”</w:t>
      </w:r>
    </w:p>
    <w:p w14:paraId="7561F711" w14:textId="77777777" w:rsidR="00731548" w:rsidRDefault="00731548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59F73D5" w14:textId="00DB5383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One of the main arguments used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by landowners for entering into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wind agreements, is that they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have the right to do whatever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they want to with their land.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Yet by signing most wind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contracts they agree to give up</w:t>
      </w:r>
      <w:r w:rsid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an enormous amount of their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rights as to what they can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subsequently do with their land!</w:t>
      </w:r>
    </w:p>
    <w:p w14:paraId="112B96B6" w14:textId="77777777" w:rsidR="007C14C9" w:rsidRPr="00E54493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BD4E588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  <w:r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The Landowner needs to see the reality of their</w:t>
      </w:r>
      <w:r w:rsidR="007C14C9"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73154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“economic windfall” in proper perspective:</w:t>
      </w:r>
    </w:p>
    <w:p w14:paraId="31769515" w14:textId="77777777" w:rsidR="00E54493" w:rsidRP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What if a Landowner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has already signed a contract?</w:t>
      </w:r>
    </w:p>
    <w:p w14:paraId="2D421814" w14:textId="77777777" w:rsidR="00E54493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They should consult with a lawyer</w:t>
      </w:r>
      <w:r w:rsidR="007C14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E54493">
        <w:rPr>
          <w:rFonts w:asciiTheme="majorHAnsi" w:hAnsiTheme="majorHAnsi" w:cs="Times New Roman"/>
          <w:color w:val="000000" w:themeColor="text1"/>
          <w:sz w:val="20"/>
          <w:szCs w:val="20"/>
        </w:rPr>
        <w:t>to see what their options are.</w:t>
      </w:r>
    </w:p>
    <w:p w14:paraId="5BA27BC0" w14:textId="77777777" w:rsidR="007C14C9" w:rsidRPr="00E54493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3724F58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>Some Possible Outs Are —</w:t>
      </w:r>
    </w:p>
    <w:p w14:paraId="535A873C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1 - misrepresentation on the part of the developer,</w:t>
      </w:r>
    </w:p>
    <w:p w14:paraId="5302DF57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2 - if the developer withheld some key information,</w:t>
      </w:r>
    </w:p>
    <w:p w14:paraId="303EDE9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3 - the developer didn’t live up to some condition,</w:t>
      </w:r>
    </w:p>
    <w:p w14:paraId="76EDA2A9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4 - the landowner got inadequate legal representation,</w:t>
      </w:r>
    </w:p>
    <w:p w14:paraId="158637DD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5 - claim based on it being an Adhesion Contract,</w:t>
      </w:r>
    </w:p>
    <w:p w14:paraId="5919E689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6 - violation of the “right of quiet enjoyment”</w:t>
      </w:r>
    </w:p>
    <w:p w14:paraId="51ADFA06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of the property </w:t>
      </w: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>(the hardest to prove)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.</w:t>
      </w:r>
    </w:p>
    <w:p w14:paraId="1A5D935F" w14:textId="77777777" w:rsidR="007C14C9" w:rsidRPr="00731548" w:rsidRDefault="007C14C9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</w:p>
    <w:p w14:paraId="12EB592A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>—References —</w:t>
      </w:r>
    </w:p>
    <w:p w14:paraId="69C855D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 &amp;49: &lt;&lt;http://www.worldofmonopoly.co.uk/fansite/&gt;&gt;</w:t>
      </w:r>
    </w:p>
    <w:p w14:paraId="4591A159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4: &lt;&lt;http://swkroa.com/docs/wind_energy_speech_6.pdf&gt;&gt;</w:t>
      </w:r>
    </w:p>
    <w:p w14:paraId="7EE7AC6B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4: &lt;&lt;http://betterplan.squarespace.com/wisconsin-farmer-regrets-sayin/&gt;&gt;</w:t>
      </w:r>
    </w:p>
    <w:p w14:paraId="18CE83F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5: &lt;&lt;http://tinyurl.com/p36zntu&gt;&gt;</w:t>
      </w:r>
    </w:p>
    <w:p w14:paraId="45A8DD8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7: &lt;&lt;http://tinyurl.com/mb3phbd&gt;&gt;</w:t>
      </w:r>
    </w:p>
    <w:p w14:paraId="7A46DB6E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8: &lt;&lt;http://tinyurl.com/cvpwuwo&gt;&gt;</w:t>
      </w:r>
    </w:p>
    <w:p w14:paraId="0B5CF9EF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11: &lt;&lt;https://www.msu.edu/~steind/WindLease-Easement_WorkSheet-V5.pdf&gt;&gt;</w:t>
      </w:r>
    </w:p>
    <w:p w14:paraId="08ECF9C1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14: &lt;&lt;http://docs.wind-watch.org/TugHillLease.pdf&gt;&gt;</w:t>
      </w:r>
    </w:p>
    <w:p w14:paraId="06360FDF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15: &lt;&lt;http://tinyurl.com/ma7jlad&gt;&gt;</w:t>
      </w:r>
    </w:p>
    <w:p w14:paraId="630B9EAC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16: &lt;&lt;http://docs.wind-watch.org/wind-power-lease-suggestions.pdf&gt;&gt;</w:t>
      </w:r>
    </w:p>
    <w:p w14:paraId="4FD32352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17: &lt;&lt;http://docs.wind-watch.org/TugHillLease.pdf&gt;&gt;</w:t>
      </w:r>
    </w:p>
    <w:p w14:paraId="71FEDDC6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21: &lt;&lt;https://www.incorporate.com/limited_liability_company.html&gt;&gt;</w:t>
      </w:r>
    </w:p>
    <w:p w14:paraId="598EDEBA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22: &lt;&lt;http://tinyurl.com/mezzcuk&gt;&gt;</w:t>
      </w:r>
    </w:p>
    <w:p w14:paraId="590371B1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23: &lt;&lt;http://rivercitymalone.com/wind-energy/liens-r-us/&gt;&gt;</w:t>
      </w:r>
    </w:p>
    <w:p w14:paraId="742D7142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24: &lt;&lt;http://tinyurl.com/k7fpewl&gt;&gt;</w:t>
      </w:r>
    </w:p>
    <w:p w14:paraId="0E5EE8A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25: &lt;&lt;http://tinyurl.com/n73fa66&gt;&gt;</w:t>
      </w:r>
    </w:p>
    <w:p w14:paraId="6A0F9233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26: &lt;&lt;http://tinyurl.com/pwuocfs&gt;&gt;</w:t>
      </w:r>
    </w:p>
    <w:p w14:paraId="72689853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27: &lt;&lt;http://tinyurl.com/p36zntu&gt;&gt;</w:t>
      </w:r>
    </w:p>
    <w:p w14:paraId="31A89446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28: &lt;&lt;http://tinyurl.com/mx85vem&gt;&gt;</w:t>
      </w:r>
    </w:p>
    <w:p w14:paraId="2B4D1F77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29: &lt;&lt;http://docs.wind-watch.org/TugHillLease.pdf&gt;&gt;</w:t>
      </w:r>
    </w:p>
    <w:p w14:paraId="48BCF07F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30: &lt;&lt;http://docs.wind-watch.org/TugHillLease.pdf&gt;&gt;</w:t>
      </w:r>
    </w:p>
    <w:p w14:paraId="136310EE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31: &lt;&lt;http://swkroa.com/docs/wind_energy_speech_6.pdf&gt;&gt;</w:t>
      </w:r>
    </w:p>
    <w:p w14:paraId="5A8D374D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32: &lt;&lt;http://swkroa.com/docs/wind_energy_speech_6.pdf&gt;&gt;</w:t>
      </w:r>
    </w:p>
    <w:p w14:paraId="768F71B1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33: &lt;&lt;http://tinyurl.com/pog78ca&gt;&gt;</w:t>
      </w:r>
    </w:p>
    <w:p w14:paraId="780982A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34: &lt;&lt;http://tinyurl.com/keh7bgv&gt;&gt;</w:t>
      </w:r>
    </w:p>
    <w:p w14:paraId="1FE5CAC9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35: &lt;&lt;http://www.agaviation.com/wind_farms.htm&gt;&gt;</w:t>
      </w:r>
    </w:p>
    <w:p w14:paraId="4DA14893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36: &lt;&lt;http://tinyurl.com/oj757nh&gt;&gt;</w:t>
      </w:r>
    </w:p>
    <w:p w14:paraId="3F6A1B26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37: &lt;&lt;http://tinyurl.com/o3rkvp4&gt;&gt;</w:t>
      </w:r>
    </w:p>
    <w:p w14:paraId="64A06249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38: &lt;&lt;http://www.electricalpollution.com/windturbines.html&gt;&gt;</w:t>
      </w:r>
    </w:p>
    <w:p w14:paraId="77E7706B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39: &lt;&lt;http://tinyurl.com/ooy3xb7&gt;&gt;</w:t>
      </w:r>
    </w:p>
    <w:p w14:paraId="04D0BA47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40: &lt;&lt;http://swkroa.com/docs/wind_energy_speech_6.pdf&gt;&gt;</w:t>
      </w:r>
    </w:p>
    <w:p w14:paraId="5686DD94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41: &lt;&lt;http://tinyurl.com/ph5pps9&gt;&gt;</w:t>
      </w:r>
    </w:p>
    <w:p w14:paraId="0EEF61EB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42: &lt;&lt;http://tinyurl.com/ph5pps9&gt;&gt;</w:t>
      </w:r>
    </w:p>
    <w:p w14:paraId="108C1E1C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43: &lt;&lt;http://tinyurl.com/mezzcuk&gt;&gt;</w:t>
      </w:r>
    </w:p>
    <w:p w14:paraId="6A6BD250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44: &lt;&lt;http://tinyurl.com/p36zntu&gt;&gt;</w:t>
      </w:r>
    </w:p>
    <w:p w14:paraId="45704577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45: &lt;&lt;http://tinyurl.com/ph5pps9&gt;&gt; &amp; &lt;&lt;http://tinyurl.com/kdvrhga&gt;&gt;</w:t>
      </w:r>
    </w:p>
    <w:p w14:paraId="7F25D07A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46: &lt;&lt;http://tinyurl.com/qgf4dp3&gt;&gt; /q6n9zz2 /pqjy8g7 &amp; /kee7pac</w:t>
      </w:r>
    </w:p>
    <w:p w14:paraId="68BBC7E3" w14:textId="77777777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Page 49: &lt;&lt;http://tinyurl.com/nrgvccl&gt;&gt; [Adhesion Contract]</w:t>
      </w:r>
    </w:p>
    <w:p w14:paraId="026915EC" w14:textId="77777777" w:rsidR="00B6301A" w:rsidRDefault="00B6301A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C8E06E8" w14:textId="58A83391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John Droz, jr. is NOT a lawyer, but is a physicist. He has been an activist for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environmental issues for over 30 years. The primary objective of his free help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is to educate citizens about protecting their health, safety and welfare.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He received undergraduate degrees in physics and mathematics from Boston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College, and a graduate degree in physics from Syracuse University. He has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been a participating member of several environmental organizations (like the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Adirondack Council, Adirondack Wild, Protect, and the Sierra Club).</w:t>
      </w:r>
    </w:p>
    <w:p w14:paraId="774E72BD" w14:textId="2E3F253D" w:rsidR="00E54493" w:rsidRPr="00B6301A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[</w:t>
      </w: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Disclaimer: The </w:t>
      </w:r>
      <w:r w:rsidR="00B6301A"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>science-oriented</w:t>
      </w: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views expressed in this presentation may not</w:t>
      </w:r>
      <w:r w:rsidR="00B6301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>necessarily reflect the political agenda of these organizations.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]</w:t>
      </w:r>
      <w:r w:rsidR="00B6301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These areas of in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terest and expertise (science &amp;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environmentalism) have</w:t>
      </w:r>
      <w:r w:rsidR="00B6301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merged with his focus on energy matters. John’s basic position is that we</w:t>
      </w:r>
    </w:p>
    <w:p w14:paraId="44236098" w14:textId="1BA41713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should be taking aggressive measures to solve our energy and pollution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issues, but should not be wasting time and money on </w:t>
      </w:r>
      <w:r w:rsidRPr="0073154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illusionary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solutions —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which are primarily promoted by those with vested financial or political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interests in them.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This presentation is copyrighted and is for personal use only. Any quoting,</w:t>
      </w:r>
    </w:p>
    <w:p w14:paraId="50BBB84F" w14:textId="4126DC6A" w:rsidR="00E54493" w:rsidRPr="00731548" w:rsidRDefault="00E54493" w:rsidP="00E544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reproduction, referencing, or other use of this material is prohibited without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the author’s express written consent. Such consent will usually be granted for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the purpose of putting on an educational community presentation.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All information is believed to be accurate, but is not guaranteed. If errors are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noted, please email John the scientific evidence of same and a correction will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be made.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For questions, comments or permission to use any material in this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presentation, 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please email John at: “aaprjohn</w:t>
      </w:r>
      <w:r w:rsidR="00B6301A">
        <w:rPr>
          <w:rFonts w:asciiTheme="majorHAnsi" w:hAnsiTheme="majorHAnsi" w:cs="Times New Roman"/>
          <w:color w:val="000000" w:themeColor="text1"/>
          <w:sz w:val="20"/>
          <w:szCs w:val="20"/>
        </w:rPr>
        <w:t>@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northnet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.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org”.</w:t>
      </w:r>
    </w:p>
    <w:p w14:paraId="61BBF6FA" w14:textId="3A3BC7B3" w:rsidR="00E163A5" w:rsidRPr="00B6301A" w:rsidRDefault="00E54493" w:rsidP="00B6301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As has been emphasized several times, please consult with a competent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attorney before entering into any legal contract — especially one with the</w:t>
      </w:r>
      <w:r w:rsidR="00B6301A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 xml:space="preserve"> </w:t>
      </w:r>
      <w:r w:rsidRPr="00731548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extraordinary complexity that a typical wind energy lease/easement is.</w:t>
      </w:r>
      <w:bookmarkStart w:id="0" w:name="_GoBack"/>
      <w:bookmarkEnd w:id="0"/>
    </w:p>
    <w:sectPr w:rsidR="00E163A5" w:rsidRPr="00B6301A" w:rsidSect="002178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D19C1" w14:textId="77777777" w:rsidR="00B6301A" w:rsidRDefault="00B6301A" w:rsidP="00B6301A">
      <w:r>
        <w:separator/>
      </w:r>
    </w:p>
  </w:endnote>
  <w:endnote w:type="continuationSeparator" w:id="0">
    <w:p w14:paraId="2AB04ABC" w14:textId="77777777" w:rsidR="00B6301A" w:rsidRDefault="00B6301A" w:rsidP="00B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63D3" w14:textId="77777777" w:rsidR="00B6301A" w:rsidRDefault="00B6301A" w:rsidP="00FD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8AFB" w14:textId="77777777" w:rsidR="00B6301A" w:rsidRDefault="00B630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78C0" w14:textId="77777777" w:rsidR="00B6301A" w:rsidRDefault="00B6301A" w:rsidP="00FD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D7236" w14:textId="77777777" w:rsidR="00B6301A" w:rsidRDefault="00B630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422C" w14:textId="77777777" w:rsidR="00B6301A" w:rsidRDefault="00B6301A" w:rsidP="00B6301A">
      <w:r>
        <w:separator/>
      </w:r>
    </w:p>
  </w:footnote>
  <w:footnote w:type="continuationSeparator" w:id="0">
    <w:p w14:paraId="048B2BF6" w14:textId="77777777" w:rsidR="00B6301A" w:rsidRDefault="00B6301A" w:rsidP="00B63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6401" w14:textId="77777777" w:rsidR="00B6301A" w:rsidRDefault="00B6301A">
    <w:pPr>
      <w:pStyle w:val="Header"/>
    </w:pPr>
    <w:sdt>
      <w:sdtPr>
        <w:id w:val="171999623"/>
        <w:placeholder>
          <w:docPart w:val="D06CEBD78B09AA4397BFB06A8AE2A68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E0D8D4E13F41A47AA28984F0F32678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FCFA677B9277C499BAB7DF790AEC2CC"/>
        </w:placeholder>
        <w:temporary/>
        <w:showingPlcHdr/>
      </w:sdtPr>
      <w:sdtContent>
        <w:r>
          <w:t>[Type text]</w:t>
        </w:r>
      </w:sdtContent>
    </w:sdt>
  </w:p>
  <w:p w14:paraId="6FBE65D6" w14:textId="77777777" w:rsidR="00B6301A" w:rsidRDefault="00B630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1AD2" w14:textId="77777777" w:rsidR="00B6301A" w:rsidRPr="00E16C6D" w:rsidRDefault="00B6301A" w:rsidP="00B6301A">
    <w:pPr>
      <w:widowControl w:val="0"/>
      <w:autoSpaceDE w:val="0"/>
      <w:autoSpaceDN w:val="0"/>
      <w:adjustRightInd w:val="0"/>
      <w:rPr>
        <w:rFonts w:asciiTheme="majorHAnsi" w:hAnsiTheme="majorHAnsi" w:cs="Times New Roman"/>
        <w:b/>
        <w:color w:val="000000" w:themeColor="text1"/>
        <w:sz w:val="20"/>
        <w:szCs w:val="20"/>
        <w:u w:val="single"/>
      </w:rPr>
    </w:pPr>
    <w:r w:rsidRPr="00E16C6D">
      <w:rPr>
        <w:rFonts w:asciiTheme="majorHAnsi" w:hAnsiTheme="majorHAnsi" w:cs="Times New Roman"/>
        <w:b/>
        <w:color w:val="000000" w:themeColor="text1"/>
        <w:sz w:val="20"/>
        <w:szCs w:val="20"/>
        <w:u w:val="single"/>
      </w:rPr>
      <w:t>The Landowner needs to see the reality of their “economic windfall” in proper perspective:</w:t>
    </w:r>
  </w:p>
  <w:p w14:paraId="4E508745" w14:textId="77777777" w:rsidR="00B6301A" w:rsidRPr="00B6301A" w:rsidRDefault="00B6301A" w:rsidP="00B6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3"/>
    <w:rsid w:val="000D05B4"/>
    <w:rsid w:val="001308FC"/>
    <w:rsid w:val="00217817"/>
    <w:rsid w:val="005F431C"/>
    <w:rsid w:val="00731548"/>
    <w:rsid w:val="007C14C9"/>
    <w:rsid w:val="007D2A36"/>
    <w:rsid w:val="008476C5"/>
    <w:rsid w:val="00B6301A"/>
    <w:rsid w:val="00CD29C6"/>
    <w:rsid w:val="00E163A5"/>
    <w:rsid w:val="00E16C6D"/>
    <w:rsid w:val="00E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B8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1A"/>
  </w:style>
  <w:style w:type="paragraph" w:styleId="Footer">
    <w:name w:val="footer"/>
    <w:basedOn w:val="Normal"/>
    <w:link w:val="FooterChar"/>
    <w:uiPriority w:val="99"/>
    <w:unhideWhenUsed/>
    <w:rsid w:val="00B6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1A"/>
  </w:style>
  <w:style w:type="character" w:styleId="PageNumber">
    <w:name w:val="page number"/>
    <w:basedOn w:val="DefaultParagraphFont"/>
    <w:uiPriority w:val="99"/>
    <w:semiHidden/>
    <w:unhideWhenUsed/>
    <w:rsid w:val="00B6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1A"/>
  </w:style>
  <w:style w:type="paragraph" w:styleId="Footer">
    <w:name w:val="footer"/>
    <w:basedOn w:val="Normal"/>
    <w:link w:val="FooterChar"/>
    <w:uiPriority w:val="99"/>
    <w:unhideWhenUsed/>
    <w:rsid w:val="00B6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1A"/>
  </w:style>
  <w:style w:type="character" w:styleId="PageNumber">
    <w:name w:val="page number"/>
    <w:basedOn w:val="DefaultParagraphFont"/>
    <w:uiPriority w:val="99"/>
    <w:semiHidden/>
    <w:unhideWhenUsed/>
    <w:rsid w:val="00B6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CEBD78B09AA4397BFB06A8AE2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7EBC-CE9D-4B40-91CE-B840FA585997}"/>
      </w:docPartPr>
      <w:docPartBody>
        <w:p w14:paraId="270467C2" w14:textId="5A4B70BB" w:rsidR="00000000" w:rsidRDefault="00896EF7" w:rsidP="00896EF7">
          <w:pPr>
            <w:pStyle w:val="D06CEBD78B09AA4397BFB06A8AE2A686"/>
          </w:pPr>
          <w:r>
            <w:t>[Type text]</w:t>
          </w:r>
        </w:p>
      </w:docPartBody>
    </w:docPart>
    <w:docPart>
      <w:docPartPr>
        <w:name w:val="CE0D8D4E13F41A47AA28984F0F32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C227-6F69-9F45-B3EB-B46019ADDD12}"/>
      </w:docPartPr>
      <w:docPartBody>
        <w:p w14:paraId="56A51F98" w14:textId="084C1C99" w:rsidR="00000000" w:rsidRDefault="00896EF7" w:rsidP="00896EF7">
          <w:pPr>
            <w:pStyle w:val="CE0D8D4E13F41A47AA28984F0F32678A"/>
          </w:pPr>
          <w:r>
            <w:t>[Type text]</w:t>
          </w:r>
        </w:p>
      </w:docPartBody>
    </w:docPart>
    <w:docPart>
      <w:docPartPr>
        <w:name w:val="AFCFA677B9277C499BAB7DF790AE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14A-D7A0-4E4B-B34D-5F8F086248A8}"/>
      </w:docPartPr>
      <w:docPartBody>
        <w:p w14:paraId="7BBD59BD" w14:textId="47BFAB67" w:rsidR="00000000" w:rsidRDefault="00896EF7" w:rsidP="00896EF7">
          <w:pPr>
            <w:pStyle w:val="AFCFA677B9277C499BAB7DF790AEC2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F7"/>
    <w:rsid w:val="008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CEBD78B09AA4397BFB06A8AE2A686">
    <w:name w:val="D06CEBD78B09AA4397BFB06A8AE2A686"/>
    <w:rsid w:val="00896EF7"/>
  </w:style>
  <w:style w:type="paragraph" w:customStyle="1" w:styleId="CE0D8D4E13F41A47AA28984F0F32678A">
    <w:name w:val="CE0D8D4E13F41A47AA28984F0F32678A"/>
    <w:rsid w:val="00896EF7"/>
  </w:style>
  <w:style w:type="paragraph" w:customStyle="1" w:styleId="AFCFA677B9277C499BAB7DF790AEC2CC">
    <w:name w:val="AFCFA677B9277C499BAB7DF790AEC2CC"/>
    <w:rsid w:val="00896EF7"/>
  </w:style>
  <w:style w:type="paragraph" w:customStyle="1" w:styleId="9480D6F63C697E41927D490997303C38">
    <w:name w:val="9480D6F63C697E41927D490997303C38"/>
    <w:rsid w:val="00896EF7"/>
  </w:style>
  <w:style w:type="paragraph" w:customStyle="1" w:styleId="1D760B78C95D8F46AE12EDAFDE346D43">
    <w:name w:val="1D760B78C95D8F46AE12EDAFDE346D43"/>
    <w:rsid w:val="00896EF7"/>
  </w:style>
  <w:style w:type="paragraph" w:customStyle="1" w:styleId="1D25440724E95E4F94B31A5C891B71A3">
    <w:name w:val="1D25440724E95E4F94B31A5C891B71A3"/>
    <w:rsid w:val="00896E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CEBD78B09AA4397BFB06A8AE2A686">
    <w:name w:val="D06CEBD78B09AA4397BFB06A8AE2A686"/>
    <w:rsid w:val="00896EF7"/>
  </w:style>
  <w:style w:type="paragraph" w:customStyle="1" w:styleId="CE0D8D4E13F41A47AA28984F0F32678A">
    <w:name w:val="CE0D8D4E13F41A47AA28984F0F32678A"/>
    <w:rsid w:val="00896EF7"/>
  </w:style>
  <w:style w:type="paragraph" w:customStyle="1" w:styleId="AFCFA677B9277C499BAB7DF790AEC2CC">
    <w:name w:val="AFCFA677B9277C499BAB7DF790AEC2CC"/>
    <w:rsid w:val="00896EF7"/>
  </w:style>
  <w:style w:type="paragraph" w:customStyle="1" w:styleId="9480D6F63C697E41927D490997303C38">
    <w:name w:val="9480D6F63C697E41927D490997303C38"/>
    <w:rsid w:val="00896EF7"/>
  </w:style>
  <w:style w:type="paragraph" w:customStyle="1" w:styleId="1D760B78C95D8F46AE12EDAFDE346D43">
    <w:name w:val="1D760B78C95D8F46AE12EDAFDE346D43"/>
    <w:rsid w:val="00896EF7"/>
  </w:style>
  <w:style w:type="paragraph" w:customStyle="1" w:styleId="1D25440724E95E4F94B31A5C891B71A3">
    <w:name w:val="1D25440724E95E4F94B31A5C891B71A3"/>
    <w:rsid w:val="0089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25C4E-81FF-4142-8D45-3956C082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3151</Words>
  <Characters>17967</Characters>
  <Application>Microsoft Macintosh Word</Application>
  <DocSecurity>0</DocSecurity>
  <Lines>149</Lines>
  <Paragraphs>42</Paragraphs>
  <ScaleCrop>false</ScaleCrop>
  <Company>Greenwoods Art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Barnes</dc:creator>
  <cp:keywords/>
  <dc:description/>
  <cp:lastModifiedBy>Kathryn  Barnes</cp:lastModifiedBy>
  <cp:revision>4</cp:revision>
  <dcterms:created xsi:type="dcterms:W3CDTF">2018-01-07T16:47:00Z</dcterms:created>
  <dcterms:modified xsi:type="dcterms:W3CDTF">2018-01-08T23:07:00Z</dcterms:modified>
</cp:coreProperties>
</file>